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AEE84" w14:textId="77777777" w:rsidR="00F367FD" w:rsidRPr="00F367FD" w:rsidRDefault="00F367FD" w:rsidP="00F367FD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</w:rPr>
      </w:pPr>
      <w:r w:rsidRPr="00F367FD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drawing>
          <wp:inline distT="0" distB="0" distL="0" distR="0" wp14:anchorId="2267C7DE" wp14:editId="026B4ED1">
            <wp:extent cx="1409700" cy="708660"/>
            <wp:effectExtent l="0" t="0" r="0" b="1524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7FD">
        <w:rPr>
          <w:rFonts w:ascii="Arial" w:eastAsia="Calibri" w:hAnsi="Arial" w:cs="Arial"/>
          <w:kern w:val="0"/>
          <w:sz w:val="20"/>
          <w:szCs w:val="20"/>
        </w:rPr>
        <w:t xml:space="preserve">    </w:t>
      </w:r>
      <w:r w:rsidRPr="00F367FD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w:drawing>
          <wp:inline distT="0" distB="0" distL="0" distR="0" wp14:anchorId="69BB601F" wp14:editId="546367F2">
            <wp:extent cx="2247900" cy="518160"/>
            <wp:effectExtent l="0" t="0" r="0" b="1524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CF70D" w14:textId="77777777" w:rsidR="00F367FD" w:rsidRPr="00F367FD" w:rsidRDefault="00F367FD" w:rsidP="00F367FD">
      <w:pPr>
        <w:spacing w:after="0" w:line="240" w:lineRule="auto"/>
        <w:jc w:val="center"/>
        <w:rPr>
          <w:rFonts w:ascii="Arial" w:eastAsia="Calibri" w:hAnsi="Arial" w:cs="Arial"/>
          <w:kern w:val="0"/>
          <w:sz w:val="20"/>
          <w:szCs w:val="20"/>
        </w:rPr>
      </w:pPr>
    </w:p>
    <w:p w14:paraId="229E70EF" w14:textId="77777777" w:rsidR="00F367FD" w:rsidRPr="0074090D" w:rsidRDefault="00F367FD" w:rsidP="00F367FD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</w:rPr>
      </w:pPr>
    </w:p>
    <w:p w14:paraId="335F580B" w14:textId="77777777" w:rsidR="00F367FD" w:rsidRDefault="00F367FD" w:rsidP="00F367FD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*MEDIA ADVISORY*</w:t>
      </w:r>
    </w:p>
    <w:p w14:paraId="3758766E" w14:textId="77777777" w:rsidR="0074090D" w:rsidRPr="0074090D" w:rsidRDefault="0074090D" w:rsidP="00F367FD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</w:rPr>
      </w:pPr>
    </w:p>
    <w:p w14:paraId="4340C839" w14:textId="77777777" w:rsidR="00E46AA7" w:rsidRDefault="00DD261F" w:rsidP="00F367FD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</w:pPr>
      <w:r w:rsidRPr="00DD261F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Disney’s </w:t>
      </w:r>
      <w:r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u w:val="single"/>
        </w:rPr>
        <w:t xml:space="preserve">The Lion </w:t>
      </w:r>
      <w:r w:rsidRPr="00E46AA7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u w:val="single"/>
        </w:rPr>
        <w:t>King</w:t>
      </w:r>
      <w:r w:rsidR="00F367FD" w:rsidRPr="00E46AA7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u w:val="single"/>
        </w:rPr>
        <w:t xml:space="preserve"> </w:t>
      </w:r>
      <w:r w:rsidR="00F367FD" w:rsidRPr="00E46AA7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>cast</w:t>
      </w:r>
      <w:r w:rsidR="00E46AA7" w:rsidRPr="00E46AA7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 members</w:t>
      </w:r>
      <w:r w:rsidR="00F367FD" w:rsidRPr="00E46AA7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 </w:t>
      </w:r>
      <w:r w:rsidR="004334F0" w:rsidRPr="00E46AA7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>to</w:t>
      </w:r>
      <w:r w:rsidR="00F367FD" w:rsidRPr="00E46AA7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 </w:t>
      </w:r>
      <w:r w:rsidR="00F367FD" w:rsidRPr="0074090D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join Boys &amp; Girls Club of Metro Atlanta for </w:t>
      </w:r>
    </w:p>
    <w:p w14:paraId="6BC161F4" w14:textId="274E0FD8" w:rsidR="00F367FD" w:rsidRPr="0074090D" w:rsidRDefault="00F367FD" w:rsidP="00E46AA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>Theat</w:t>
      </w:r>
      <w:r w:rsidR="005B1169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>er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 xml:space="preserve"> Workshop, </w:t>
      </w:r>
      <w:r w:rsidR="004334F0" w:rsidRPr="0074090D">
        <w:rPr>
          <w:rFonts w:ascii="Arial" w:eastAsia="Calibri" w:hAnsi="Arial" w:cs="Arial"/>
          <w:b/>
          <w:bCs/>
          <w:kern w:val="0"/>
          <w:sz w:val="20"/>
          <w:szCs w:val="20"/>
          <w:u w:val="single"/>
        </w:rPr>
        <w:t>Oct. 15</w:t>
      </w:r>
    </w:p>
    <w:p w14:paraId="74D7C42D" w14:textId="10D99FDB" w:rsidR="00F367FD" w:rsidRPr="0074090D" w:rsidRDefault="00F367FD" w:rsidP="00F367FD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0"/>
          <w:szCs w:val="20"/>
        </w:rPr>
      </w:pPr>
      <w:r w:rsidRPr="0074090D">
        <w:rPr>
          <w:rFonts w:ascii="Arial" w:eastAsia="Calibri" w:hAnsi="Arial" w:cs="Arial"/>
          <w:i/>
          <w:iCs/>
          <w:kern w:val="0"/>
          <w:sz w:val="20"/>
          <w:szCs w:val="20"/>
        </w:rPr>
        <w:t xml:space="preserve">Regions Bank Broadway in Atlanta supports emerging talent during special event </w:t>
      </w:r>
    </w:p>
    <w:p w14:paraId="148DD9FA" w14:textId="77777777" w:rsidR="00F367FD" w:rsidRPr="0074090D" w:rsidRDefault="00F367FD" w:rsidP="00F367FD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</w:rPr>
      </w:pPr>
    </w:p>
    <w:p w14:paraId="20F00764" w14:textId="364E1FA4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ATLANTA (</w:t>
      </w:r>
      <w:r w:rsidR="00F035B0">
        <w:rPr>
          <w:rFonts w:ascii="Arial" w:eastAsia="Calibri" w:hAnsi="Arial" w:cs="Arial"/>
          <w:b/>
          <w:bCs/>
          <w:kern w:val="0"/>
          <w:sz w:val="20"/>
          <w:szCs w:val="20"/>
        </w:rPr>
        <w:t>Oct</w:t>
      </w:r>
      <w:r w:rsidR="00564E34"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. </w:t>
      </w:r>
      <w:r w:rsidR="00233E4C">
        <w:rPr>
          <w:rFonts w:ascii="Arial" w:eastAsia="Calibri" w:hAnsi="Arial" w:cs="Arial"/>
          <w:b/>
          <w:bCs/>
          <w:kern w:val="0"/>
          <w:sz w:val="20"/>
          <w:szCs w:val="20"/>
        </w:rPr>
        <w:t>7</w:t>
      </w:r>
      <w:r w:rsidR="00564E34"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, 2024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)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– In an effort to inspire a new generation of theat</w:t>
      </w:r>
      <w:r w:rsidR="00C803BB">
        <w:rPr>
          <w:rFonts w:ascii="Arial" w:eastAsia="Calibri" w:hAnsi="Arial" w:cs="Arial"/>
          <w:kern w:val="0"/>
          <w:sz w:val="20"/>
          <w:szCs w:val="20"/>
        </w:rPr>
        <w:t>er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actors and professionals, the 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John H. Harland Boys </w:t>
      </w:r>
      <w:r w:rsidR="00DD261F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&amp; 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Girls Club of Metro Atlanta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will welcome</w:t>
      </w:r>
      <w:r w:rsidR="00FF4CF0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FF4CF0" w:rsidRPr="00E46AA7">
        <w:rPr>
          <w:rFonts w:ascii="Arial" w:eastAsia="Calibri" w:hAnsi="Arial" w:cs="Arial"/>
          <w:kern w:val="0"/>
          <w:sz w:val="20"/>
          <w:szCs w:val="20"/>
        </w:rPr>
        <w:t>cast members from</w:t>
      </w:r>
      <w:r w:rsidRPr="00E46AA7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DD261F" w:rsidRPr="00DD261F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Disney’s </w:t>
      </w:r>
      <w:r w:rsidR="00DD261F"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>The Lion King</w:t>
      </w:r>
      <w:r w:rsidRPr="0074090D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 xml:space="preserve"> 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and Regions Bank Broadway in Atlanta for an exclusive workshop on 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Tuesday,</w:t>
      </w:r>
      <w:r w:rsidR="00A33ABB"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 Oct. 15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. The workshop will feature </w:t>
      </w:r>
      <w:r w:rsidR="00DD261F"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>The Lion King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cast members </w:t>
      </w:r>
      <w:r w:rsidR="00ED53B8" w:rsidRPr="0074090D">
        <w:rPr>
          <w:rFonts w:ascii="Arial" w:eastAsia="Calibri" w:hAnsi="Arial" w:cs="Arial"/>
          <w:kern w:val="0"/>
          <w:sz w:val="20"/>
          <w:szCs w:val="20"/>
        </w:rPr>
        <w:t>instructing students in the three elements of musical theater</w:t>
      </w:r>
      <w:r w:rsidR="00564E34" w:rsidRPr="0074090D">
        <w:rPr>
          <w:rFonts w:ascii="Arial" w:eastAsia="Calibri" w:hAnsi="Arial" w:cs="Arial"/>
          <w:kern w:val="0"/>
          <w:sz w:val="20"/>
          <w:szCs w:val="20"/>
        </w:rPr>
        <w:t xml:space="preserve"> – </w:t>
      </w:r>
      <w:r w:rsidR="00ED53B8" w:rsidRPr="0074090D">
        <w:rPr>
          <w:rFonts w:ascii="Arial" w:eastAsia="Calibri" w:hAnsi="Arial" w:cs="Arial"/>
          <w:kern w:val="0"/>
          <w:sz w:val="20"/>
          <w:szCs w:val="20"/>
        </w:rPr>
        <w:t>singing, acting and dancing</w:t>
      </w:r>
      <w:r w:rsidR="00564E34" w:rsidRPr="0074090D">
        <w:rPr>
          <w:rFonts w:ascii="Arial" w:eastAsia="Calibri" w:hAnsi="Arial" w:cs="Arial"/>
          <w:kern w:val="0"/>
          <w:sz w:val="20"/>
          <w:szCs w:val="20"/>
        </w:rPr>
        <w:t xml:space="preserve"> – </w:t>
      </w:r>
      <w:r w:rsidR="00ED53B8" w:rsidRPr="0074090D">
        <w:rPr>
          <w:rFonts w:ascii="Arial" w:eastAsia="Calibri" w:hAnsi="Arial" w:cs="Arial"/>
          <w:kern w:val="0"/>
          <w:sz w:val="20"/>
          <w:szCs w:val="20"/>
        </w:rPr>
        <w:t>followed by a Q&amp;A.</w:t>
      </w:r>
    </w:p>
    <w:p w14:paraId="33584A51" w14:textId="77777777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</w:p>
    <w:p w14:paraId="5A266DFB" w14:textId="54ACA9FB" w:rsidR="00F367FD" w:rsidRDefault="00770466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  <w:r w:rsidRPr="00770466">
        <w:rPr>
          <w:rFonts w:ascii="Arial" w:eastAsia="Calibri" w:hAnsi="Arial" w:cs="Arial"/>
          <w:kern w:val="0"/>
          <w:sz w:val="20"/>
          <w:szCs w:val="20"/>
        </w:rPr>
        <w:t>"</w:t>
      </w:r>
      <w:r w:rsidRPr="00770466">
        <w:rPr>
          <w:rFonts w:ascii="Arial" w:eastAsia="Calibri" w:hAnsi="Arial" w:cs="Arial"/>
          <w:i/>
          <w:iCs/>
          <w:kern w:val="0"/>
          <w:sz w:val="20"/>
          <w:szCs w:val="20"/>
        </w:rPr>
        <w:t>The Lion King</w:t>
      </w:r>
      <w:r w:rsidRPr="00E46AA7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0D7149" w:rsidRPr="00E46AA7">
        <w:rPr>
          <w:rFonts w:ascii="Arial" w:eastAsia="Calibri" w:hAnsi="Arial" w:cs="Arial"/>
          <w:kern w:val="0"/>
          <w:sz w:val="20"/>
          <w:szCs w:val="20"/>
        </w:rPr>
        <w:t xml:space="preserve">cast members </w:t>
      </w:r>
      <w:r>
        <w:rPr>
          <w:rFonts w:ascii="Arial" w:eastAsia="Calibri" w:hAnsi="Arial" w:cs="Arial"/>
          <w:kern w:val="0"/>
          <w:sz w:val="20"/>
          <w:szCs w:val="20"/>
        </w:rPr>
        <w:t xml:space="preserve">will not </w:t>
      </w:r>
      <w:r w:rsidRPr="00770466">
        <w:rPr>
          <w:rFonts w:ascii="Arial" w:eastAsia="Calibri" w:hAnsi="Arial" w:cs="Arial"/>
          <w:kern w:val="0"/>
          <w:sz w:val="20"/>
          <w:szCs w:val="20"/>
        </w:rPr>
        <w:t xml:space="preserve">only bring a breathtaking performance to the Fox Theatre, but also an invaluable opportunity for emerging talent at our Harland Club in the West End," said Ruben Royster, BGCMA Director of Arts &amp; Innovation. "We are deeply grateful to </w:t>
      </w:r>
      <w:r w:rsidRPr="00770466">
        <w:rPr>
          <w:rFonts w:ascii="Arial" w:eastAsia="Calibri" w:hAnsi="Arial" w:cs="Arial"/>
          <w:i/>
          <w:iCs/>
          <w:kern w:val="0"/>
          <w:sz w:val="20"/>
          <w:szCs w:val="20"/>
        </w:rPr>
        <w:t>The Lion King</w:t>
      </w:r>
      <w:r w:rsidRPr="00770466">
        <w:rPr>
          <w:rFonts w:ascii="Arial" w:eastAsia="Calibri" w:hAnsi="Arial" w:cs="Arial"/>
          <w:kern w:val="0"/>
          <w:sz w:val="20"/>
          <w:szCs w:val="20"/>
        </w:rPr>
        <w:t xml:space="preserve"> and Broadway in Atlanta for their dedication to inspiring the next generation of performers </w:t>
      </w:r>
      <w:r>
        <w:rPr>
          <w:rFonts w:ascii="Arial" w:eastAsia="Calibri" w:hAnsi="Arial" w:cs="Arial"/>
          <w:kern w:val="0"/>
          <w:sz w:val="20"/>
          <w:szCs w:val="20"/>
        </w:rPr>
        <w:t>by taking the time to work with our students</w:t>
      </w:r>
      <w:r w:rsidRPr="00770466">
        <w:rPr>
          <w:rFonts w:ascii="Arial" w:eastAsia="Calibri" w:hAnsi="Arial" w:cs="Arial"/>
          <w:kern w:val="0"/>
          <w:sz w:val="20"/>
          <w:szCs w:val="20"/>
        </w:rPr>
        <w:t>. Having such a legendary production, which has captivated audiences worldwide for years, engage with our youth is truly special. This moment will undoubtedly leave a lasting impact on the aspiring artists of Boys &amp; Girls Clubs of Metro Atlanta."</w:t>
      </w:r>
    </w:p>
    <w:p w14:paraId="63C3D91B" w14:textId="77777777" w:rsidR="00770466" w:rsidRPr="0074090D" w:rsidRDefault="00770466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</w:p>
    <w:p w14:paraId="0F562B99" w14:textId="74F60118" w:rsidR="00F367FD" w:rsidRPr="0074090D" w:rsidRDefault="00DD261F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  <w:r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>The Lion King</w:t>
      </w:r>
      <w:r w:rsidR="00F367FD" w:rsidRPr="0074090D">
        <w:rPr>
          <w:rFonts w:ascii="Arial" w:eastAsia="Calibri" w:hAnsi="Arial" w:cs="Arial"/>
          <w:kern w:val="0"/>
          <w:sz w:val="20"/>
          <w:szCs w:val="20"/>
        </w:rPr>
        <w:t xml:space="preserve"> play</w:t>
      </w:r>
      <w:r w:rsidR="00F035B0">
        <w:rPr>
          <w:rFonts w:ascii="Arial" w:eastAsia="Calibri" w:hAnsi="Arial" w:cs="Arial"/>
          <w:kern w:val="0"/>
          <w:sz w:val="20"/>
          <w:szCs w:val="20"/>
        </w:rPr>
        <w:t xml:space="preserve">s </w:t>
      </w:r>
      <w:r w:rsidR="00F367FD" w:rsidRPr="0074090D">
        <w:rPr>
          <w:rFonts w:ascii="Arial" w:eastAsia="Calibri" w:hAnsi="Arial" w:cs="Arial"/>
          <w:kern w:val="0"/>
          <w:sz w:val="20"/>
          <w:szCs w:val="20"/>
        </w:rPr>
        <w:t xml:space="preserve">at Atlanta’s Fox Theatre </w:t>
      </w:r>
      <w:r w:rsidR="00F035B0">
        <w:rPr>
          <w:rFonts w:ascii="Arial" w:eastAsia="Calibri" w:hAnsi="Arial" w:cs="Arial"/>
          <w:kern w:val="0"/>
          <w:sz w:val="20"/>
          <w:szCs w:val="20"/>
        </w:rPr>
        <w:t xml:space="preserve">now through Oct. </w:t>
      </w:r>
      <w:r w:rsidR="00C15A33" w:rsidRPr="0074090D">
        <w:rPr>
          <w:rFonts w:ascii="Arial" w:eastAsia="Calibri" w:hAnsi="Arial" w:cs="Arial"/>
          <w:kern w:val="0"/>
          <w:sz w:val="20"/>
          <w:szCs w:val="20"/>
        </w:rPr>
        <w:t>20</w:t>
      </w:r>
      <w:r w:rsidR="0074090D" w:rsidRPr="0074090D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="00C803BB">
        <w:rPr>
          <w:rFonts w:ascii="Arial" w:eastAsia="Calibri" w:hAnsi="Arial" w:cs="Arial"/>
          <w:kern w:val="0"/>
          <w:sz w:val="20"/>
          <w:szCs w:val="20"/>
        </w:rPr>
        <w:t>to kick</w:t>
      </w:r>
      <w:r w:rsidR="0074090D" w:rsidRPr="0074090D">
        <w:rPr>
          <w:rFonts w:ascii="Arial" w:eastAsia="Calibri" w:hAnsi="Arial" w:cs="Arial"/>
          <w:kern w:val="0"/>
          <w:sz w:val="20"/>
          <w:szCs w:val="20"/>
        </w:rPr>
        <w:t xml:space="preserve"> off the</w:t>
      </w:r>
      <w:r w:rsidR="00C803BB">
        <w:rPr>
          <w:rFonts w:ascii="Arial" w:eastAsia="Calibri" w:hAnsi="Arial" w:cs="Arial"/>
          <w:kern w:val="0"/>
          <w:sz w:val="20"/>
          <w:szCs w:val="20"/>
        </w:rPr>
        <w:t xml:space="preserve"> 2024/2025</w:t>
      </w:r>
      <w:r w:rsidR="0074090D" w:rsidRPr="0074090D">
        <w:rPr>
          <w:rFonts w:ascii="Arial" w:eastAsia="Calibri" w:hAnsi="Arial" w:cs="Arial"/>
          <w:kern w:val="0"/>
          <w:sz w:val="20"/>
          <w:szCs w:val="20"/>
        </w:rPr>
        <w:t xml:space="preserve"> Regions Bank Broadway in Atlanta season</w:t>
      </w:r>
      <w:r w:rsidR="00F367FD" w:rsidRPr="0074090D">
        <w:rPr>
          <w:rFonts w:ascii="Arial" w:eastAsia="Calibri" w:hAnsi="Arial" w:cs="Arial"/>
          <w:kern w:val="0"/>
          <w:sz w:val="20"/>
          <w:szCs w:val="20"/>
        </w:rPr>
        <w:t xml:space="preserve">. For more information, please visit </w:t>
      </w:r>
      <w:hyperlink r:id="rId8" w:history="1">
        <w:r w:rsidR="003D1705" w:rsidRPr="0074090D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</w:rPr>
          <w:t>foxtheatre.org/the-lion-king</w:t>
        </w:r>
      </w:hyperlink>
      <w:r w:rsidR="00F367FD" w:rsidRPr="0074090D">
        <w:rPr>
          <w:rFonts w:ascii="Arial" w:eastAsia="Calibri" w:hAnsi="Arial" w:cs="Arial"/>
          <w:kern w:val="0"/>
          <w:sz w:val="20"/>
          <w:szCs w:val="20"/>
        </w:rPr>
        <w:t>.</w:t>
      </w:r>
    </w:p>
    <w:p w14:paraId="77D35842" w14:textId="77777777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</w:rPr>
      </w:pPr>
    </w:p>
    <w:p w14:paraId="01EDC75A" w14:textId="14C34D0D" w:rsidR="00F367FD" w:rsidRPr="0074090D" w:rsidRDefault="00F367FD" w:rsidP="0074090D">
      <w:pPr>
        <w:spacing w:after="240" w:line="240" w:lineRule="auto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WHAT:             </w:t>
      </w:r>
      <w:r w:rsidR="00DD261F"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>The Lion King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 Performing Arts Workshop                           </w:t>
      </w:r>
    </w:p>
    <w:p w14:paraId="1A05866A" w14:textId="505FE08A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WHEN:             Tuesday, Oct. 15</w:t>
      </w:r>
    </w:p>
    <w:p w14:paraId="61024542" w14:textId="1F267970" w:rsidR="00F367FD" w:rsidRPr="00E46AA7" w:rsidRDefault="00F367FD" w:rsidP="0074090D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                         </w:t>
      </w:r>
      <w:r w:rsidRPr="0074090D">
        <w:rPr>
          <w:rFonts w:ascii="Arial" w:eastAsia="Calibri" w:hAnsi="Arial" w:cs="Arial"/>
          <w:i/>
          <w:iCs/>
          <w:kern w:val="0"/>
          <w:sz w:val="20"/>
          <w:szCs w:val="20"/>
        </w:rPr>
        <w:t xml:space="preserve">10:30 a.m. – </w:t>
      </w:r>
      <w:r w:rsidR="00E46AA7" w:rsidRPr="00E46AA7">
        <w:rPr>
          <w:rFonts w:ascii="Arial" w:eastAsia="Calibri" w:hAnsi="Arial" w:cs="Arial"/>
          <w:i/>
          <w:iCs/>
          <w:kern w:val="0"/>
          <w:sz w:val="20"/>
          <w:szCs w:val="20"/>
        </w:rPr>
        <w:t>noon</w:t>
      </w:r>
    </w:p>
    <w:p w14:paraId="518C70C1" w14:textId="220D7B5B" w:rsidR="00F367FD" w:rsidRPr="00E46AA7" w:rsidRDefault="00F367FD" w:rsidP="0074090D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</w:rPr>
      </w:pPr>
      <w:r w:rsidRPr="00E46AA7">
        <w:rPr>
          <w:rFonts w:ascii="Arial" w:eastAsia="Calibri" w:hAnsi="Arial" w:cs="Arial"/>
          <w:i/>
          <w:iCs/>
          <w:kern w:val="0"/>
          <w:sz w:val="20"/>
          <w:szCs w:val="20"/>
        </w:rPr>
        <w:tab/>
      </w:r>
      <w:r w:rsidRPr="00E46AA7">
        <w:rPr>
          <w:rFonts w:ascii="Arial" w:eastAsia="Calibri" w:hAnsi="Arial" w:cs="Arial"/>
          <w:i/>
          <w:iCs/>
          <w:kern w:val="0"/>
          <w:sz w:val="20"/>
          <w:szCs w:val="20"/>
        </w:rPr>
        <w:tab/>
        <w:t>*The ideal window for the best visuals and interviews will be</w:t>
      </w:r>
      <w:r w:rsidR="00DD261F" w:rsidRPr="00E46AA7">
        <w:rPr>
          <w:rFonts w:ascii="Arial" w:eastAsia="Calibri" w:hAnsi="Arial" w:cs="Arial"/>
          <w:i/>
          <w:iCs/>
          <w:kern w:val="0"/>
          <w:sz w:val="20"/>
          <w:szCs w:val="20"/>
        </w:rPr>
        <w:t xml:space="preserve">gin at </w:t>
      </w:r>
      <w:r w:rsidR="00FF4CF0" w:rsidRPr="00E46AA7">
        <w:rPr>
          <w:rFonts w:ascii="Arial" w:eastAsia="Calibri" w:hAnsi="Arial" w:cs="Arial"/>
          <w:i/>
          <w:iCs/>
          <w:kern w:val="0"/>
          <w:sz w:val="20"/>
          <w:szCs w:val="20"/>
        </w:rPr>
        <w:t xml:space="preserve">11 a.m. </w:t>
      </w:r>
    </w:p>
    <w:p w14:paraId="2F27E106" w14:textId="77777777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</w:rPr>
      </w:pPr>
    </w:p>
    <w:p w14:paraId="27F07A2C" w14:textId="3EDC51EF" w:rsidR="00F367FD" w:rsidRPr="0074090D" w:rsidRDefault="00F367FD" w:rsidP="0074090D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WHERE:</w:t>
      </w:r>
      <w:r w:rsidRPr="0074090D">
        <w:rPr>
          <w:rFonts w:ascii="Arial" w:eastAsia="Calibri" w:hAnsi="Arial" w:cs="Arial"/>
          <w:kern w:val="0"/>
          <w:sz w:val="20"/>
          <w:szCs w:val="20"/>
        </w:rPr>
        <w:t>           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John H. Harland Boys </w:t>
      </w:r>
      <w:r w:rsidR="00770466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&amp; </w:t>
      </w: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>Girls Club of Metro Atlanta</w:t>
      </w:r>
    </w:p>
    <w:p w14:paraId="4F8BBF67" w14:textId="79D785AD" w:rsidR="00F367FD" w:rsidRPr="0074090D" w:rsidRDefault="00F367FD" w:rsidP="0074090D">
      <w:pPr>
        <w:spacing w:after="0" w:line="240" w:lineRule="auto"/>
        <w:ind w:left="720" w:firstLine="720"/>
        <w:rPr>
          <w:rFonts w:ascii="Arial" w:eastAsia="Calibri" w:hAnsi="Arial" w:cs="Arial"/>
          <w:kern w:val="0"/>
          <w:sz w:val="20"/>
          <w:szCs w:val="20"/>
        </w:rPr>
      </w:pPr>
      <w:r w:rsidRPr="0074090D">
        <w:rPr>
          <w:rFonts w:ascii="Arial" w:eastAsia="Calibri" w:hAnsi="Arial" w:cs="Arial"/>
          <w:kern w:val="0"/>
          <w:sz w:val="20"/>
          <w:szCs w:val="20"/>
        </w:rPr>
        <w:t>The Innovation &amp; Expression Studio (T.I.E.S</w:t>
      </w:r>
      <w:r w:rsidR="00770466">
        <w:rPr>
          <w:rFonts w:ascii="Arial" w:eastAsia="Calibri" w:hAnsi="Arial" w:cs="Arial"/>
          <w:kern w:val="0"/>
          <w:sz w:val="20"/>
          <w:szCs w:val="20"/>
        </w:rPr>
        <w:t>.</w:t>
      </w:r>
      <w:r w:rsidRPr="0074090D">
        <w:rPr>
          <w:rFonts w:ascii="Arial" w:eastAsia="Calibri" w:hAnsi="Arial" w:cs="Arial"/>
          <w:kern w:val="0"/>
          <w:sz w:val="20"/>
          <w:szCs w:val="20"/>
        </w:rPr>
        <w:t>)</w:t>
      </w:r>
    </w:p>
    <w:p w14:paraId="3F3AAEF4" w14:textId="40AEAC5D" w:rsidR="00F367FD" w:rsidRPr="0074090D" w:rsidRDefault="00F367FD" w:rsidP="0074090D">
      <w:pPr>
        <w:spacing w:after="0" w:line="240" w:lineRule="auto"/>
        <w:ind w:left="720" w:firstLine="720"/>
        <w:rPr>
          <w:rFonts w:ascii="Arial" w:eastAsia="Calibri" w:hAnsi="Arial" w:cs="Arial"/>
          <w:kern w:val="0"/>
          <w:sz w:val="20"/>
          <w:szCs w:val="20"/>
        </w:rPr>
      </w:pPr>
      <w:r w:rsidRPr="0074090D">
        <w:rPr>
          <w:rFonts w:ascii="Arial" w:eastAsia="Calibri" w:hAnsi="Arial" w:cs="Arial"/>
          <w:kern w:val="0"/>
          <w:sz w:val="20"/>
          <w:szCs w:val="20"/>
        </w:rPr>
        <w:t>434 Peeples St</w:t>
      </w:r>
      <w:r w:rsidR="00C803BB">
        <w:rPr>
          <w:rFonts w:ascii="Arial" w:eastAsia="Calibri" w:hAnsi="Arial" w:cs="Arial"/>
          <w:kern w:val="0"/>
          <w:sz w:val="20"/>
          <w:szCs w:val="20"/>
        </w:rPr>
        <w:t>.</w:t>
      </w:r>
    </w:p>
    <w:p w14:paraId="4956ACFE" w14:textId="77777777" w:rsidR="00F367FD" w:rsidRPr="0074090D" w:rsidRDefault="00F367FD" w:rsidP="0074090D">
      <w:pPr>
        <w:spacing w:after="0" w:line="240" w:lineRule="auto"/>
        <w:ind w:left="720" w:firstLine="720"/>
        <w:rPr>
          <w:rFonts w:ascii="Arial" w:eastAsia="Calibri" w:hAnsi="Arial" w:cs="Arial"/>
          <w:kern w:val="0"/>
          <w:sz w:val="20"/>
          <w:szCs w:val="20"/>
        </w:rPr>
      </w:pPr>
      <w:r w:rsidRPr="0074090D">
        <w:rPr>
          <w:rFonts w:ascii="Arial" w:eastAsia="Calibri" w:hAnsi="Arial" w:cs="Arial"/>
          <w:kern w:val="0"/>
          <w:sz w:val="20"/>
          <w:szCs w:val="20"/>
        </w:rPr>
        <w:t>Atlanta, GA 30310</w:t>
      </w:r>
    </w:p>
    <w:p w14:paraId="1D376AC3" w14:textId="77777777" w:rsidR="00F367FD" w:rsidRPr="0074090D" w:rsidRDefault="00F367FD" w:rsidP="00F367FD">
      <w:pPr>
        <w:spacing w:after="0" w:line="240" w:lineRule="auto"/>
        <w:ind w:left="720" w:firstLine="72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14:paraId="72077030" w14:textId="254996FD" w:rsidR="00F367FD" w:rsidRDefault="00F367FD" w:rsidP="0074090D">
      <w:pPr>
        <w:spacing w:after="0" w:line="240" w:lineRule="auto"/>
        <w:ind w:left="1440" w:hanging="1440"/>
        <w:rPr>
          <w:rFonts w:ascii="Arial" w:eastAsia="Calibri" w:hAnsi="Arial" w:cs="Arial"/>
          <w:kern w:val="0"/>
          <w:sz w:val="20"/>
          <w:szCs w:val="20"/>
        </w:rPr>
      </w:pPr>
      <w:r w:rsidRPr="0074090D">
        <w:rPr>
          <w:rFonts w:ascii="Arial" w:eastAsia="Calibri" w:hAnsi="Arial" w:cs="Arial"/>
          <w:b/>
          <w:bCs/>
          <w:kern w:val="0"/>
          <w:sz w:val="20"/>
          <w:szCs w:val="20"/>
        </w:rPr>
        <w:t xml:space="preserve">MORE INFO:    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Media are invited to be on-site </w:t>
      </w:r>
      <w:r w:rsidR="00C803BB">
        <w:rPr>
          <w:rFonts w:ascii="Arial" w:eastAsia="Calibri" w:hAnsi="Arial" w:cs="Arial"/>
          <w:kern w:val="0"/>
          <w:sz w:val="20"/>
          <w:szCs w:val="20"/>
        </w:rPr>
        <w:t>to cover</w:t>
      </w:r>
      <w:r w:rsidR="00C803BB" w:rsidRPr="0074090D">
        <w:rPr>
          <w:rFonts w:ascii="Arial" w:eastAsia="Calibri" w:hAnsi="Arial" w:cs="Arial"/>
          <w:kern w:val="0"/>
          <w:sz w:val="20"/>
          <w:szCs w:val="20"/>
        </w:rPr>
        <w:t xml:space="preserve"> 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this special event. </w:t>
      </w:r>
      <w:r w:rsidR="00DD261F" w:rsidRPr="00DD261F">
        <w:rPr>
          <w:rFonts w:ascii="Arial" w:eastAsia="Calibri" w:hAnsi="Arial" w:cs="Arial"/>
          <w:b/>
          <w:bCs/>
          <w:i/>
          <w:iCs/>
          <w:kern w:val="0"/>
          <w:sz w:val="20"/>
          <w:szCs w:val="20"/>
        </w:rPr>
        <w:t>The Lion King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cast members will be available for interviews alongside the Boys </w:t>
      </w:r>
      <w:r w:rsidR="00770466">
        <w:rPr>
          <w:rFonts w:ascii="Arial" w:eastAsia="Calibri" w:hAnsi="Arial" w:cs="Arial"/>
          <w:kern w:val="0"/>
          <w:sz w:val="20"/>
          <w:szCs w:val="20"/>
        </w:rPr>
        <w:t>&amp; G</w:t>
      </w:r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irls Club of Atlanta members and staff. Please contact Brianna Poplaskie at </w:t>
      </w:r>
      <w:hyperlink r:id="rId9" w:history="1">
        <w:r w:rsidRPr="0074090D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</w:rPr>
          <w:t>bpoplaskie@emailbrave.com</w:t>
        </w:r>
      </w:hyperlink>
      <w:r w:rsidRPr="0074090D">
        <w:rPr>
          <w:rFonts w:ascii="Arial" w:eastAsia="Calibri" w:hAnsi="Arial" w:cs="Arial"/>
          <w:kern w:val="0"/>
          <w:sz w:val="20"/>
          <w:szCs w:val="20"/>
        </w:rPr>
        <w:t xml:space="preserve"> or 404.233.3993 in advance for media access</w:t>
      </w:r>
      <w:r w:rsidR="0074090D">
        <w:rPr>
          <w:rFonts w:ascii="Arial" w:eastAsia="Calibri" w:hAnsi="Arial" w:cs="Arial"/>
          <w:kern w:val="0"/>
          <w:sz w:val="20"/>
          <w:szCs w:val="20"/>
        </w:rPr>
        <w:t xml:space="preserve">. </w:t>
      </w:r>
    </w:p>
    <w:p w14:paraId="1BB8C0EE" w14:textId="77777777" w:rsidR="0074090D" w:rsidRDefault="0074090D" w:rsidP="00F367FD">
      <w:pPr>
        <w:spacing w:after="0" w:line="240" w:lineRule="auto"/>
        <w:ind w:left="1440" w:hanging="1440"/>
        <w:jc w:val="both"/>
        <w:rPr>
          <w:rFonts w:ascii="Arial" w:eastAsia="Calibri" w:hAnsi="Arial" w:cs="Arial"/>
          <w:kern w:val="0"/>
          <w:sz w:val="20"/>
          <w:szCs w:val="20"/>
        </w:rPr>
      </w:pPr>
    </w:p>
    <w:p w14:paraId="15AC975A" w14:textId="2472C648" w:rsidR="0074090D" w:rsidRPr="0074090D" w:rsidRDefault="0074090D" w:rsidP="0074090D">
      <w:pPr>
        <w:spacing w:after="0" w:line="240" w:lineRule="auto"/>
        <w:ind w:left="1440" w:hanging="1440"/>
        <w:jc w:val="center"/>
        <w:rPr>
          <w:rFonts w:ascii="Arial" w:eastAsia="Calibri" w:hAnsi="Arial" w:cs="Arial"/>
          <w:kern w:val="0"/>
          <w:sz w:val="20"/>
          <w:szCs w:val="20"/>
        </w:rPr>
      </w:pPr>
      <w:r>
        <w:rPr>
          <w:rFonts w:ascii="Arial" w:eastAsia="Calibri" w:hAnsi="Arial" w:cs="Arial"/>
          <w:kern w:val="0"/>
          <w:sz w:val="20"/>
          <w:szCs w:val="20"/>
        </w:rPr>
        <w:t>###</w:t>
      </w:r>
    </w:p>
    <w:p w14:paraId="64392205" w14:textId="77777777" w:rsidR="00575CBA" w:rsidRDefault="00575CBA"/>
    <w:sectPr w:rsidR="0057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FD"/>
    <w:rsid w:val="000D7149"/>
    <w:rsid w:val="001138B6"/>
    <w:rsid w:val="00187616"/>
    <w:rsid w:val="00233E4C"/>
    <w:rsid w:val="003D1705"/>
    <w:rsid w:val="00414C73"/>
    <w:rsid w:val="004334F0"/>
    <w:rsid w:val="004753FA"/>
    <w:rsid w:val="004E609D"/>
    <w:rsid w:val="00551A81"/>
    <w:rsid w:val="00553C42"/>
    <w:rsid w:val="00564E34"/>
    <w:rsid w:val="00575CBA"/>
    <w:rsid w:val="005B1169"/>
    <w:rsid w:val="00725DB8"/>
    <w:rsid w:val="0074090D"/>
    <w:rsid w:val="007424F4"/>
    <w:rsid w:val="00770466"/>
    <w:rsid w:val="00775645"/>
    <w:rsid w:val="007D20CC"/>
    <w:rsid w:val="008508CF"/>
    <w:rsid w:val="008559D0"/>
    <w:rsid w:val="00A33ABB"/>
    <w:rsid w:val="00C15A33"/>
    <w:rsid w:val="00C803BB"/>
    <w:rsid w:val="00CE1B27"/>
    <w:rsid w:val="00DD261F"/>
    <w:rsid w:val="00E46AA7"/>
    <w:rsid w:val="00E60B5C"/>
    <w:rsid w:val="00EB221A"/>
    <w:rsid w:val="00ED53B8"/>
    <w:rsid w:val="00F035B0"/>
    <w:rsid w:val="00F367FD"/>
    <w:rsid w:val="00F85E0A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340B"/>
  <w15:chartTrackingRefBased/>
  <w15:docId w15:val="{E00A4755-E929-4F82-B3C1-ABC50184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7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7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40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90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0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xtheatre.org/events/detail/the-lion-king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7.jpg@01DA5F4D.6DC330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3.png@01DA5F4D.6DB8826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bpoplaskie@emailbr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Poplaskie</dc:creator>
  <cp:keywords/>
  <dc:description/>
  <cp:lastModifiedBy>Brianna Poplaskie</cp:lastModifiedBy>
  <cp:revision>2</cp:revision>
  <cp:lastPrinted>2024-09-27T19:48:00Z</cp:lastPrinted>
  <dcterms:created xsi:type="dcterms:W3CDTF">2024-10-07T14:49:00Z</dcterms:created>
  <dcterms:modified xsi:type="dcterms:W3CDTF">2024-10-07T14:49:00Z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2024-09-27T19:39:13Z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88a265cf-759b-44c5-993c-c053b27bcfe0</vt:lpwstr>
  </property>
  <property fmtid="{D5CDD505-2E9C-101B-9397-08002B2CF9AE}" pid="8" name="MSIP_Label_c62e0584-010f-4004-8a6a-d5c118c8b4bd_ContentBits">
    <vt:lpwstr>0</vt:lpwstr>
  </property>
</Properties>
</file>